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DC7" w:rsidRDefault="00DC523E">
      <w:pPr>
        <w:pStyle w:val="afb"/>
        <w:rPr>
          <w:rFonts w:ascii="Segoe UI" w:hAnsi="Segoe UI" w:cs="Segoe UI"/>
          <w:b/>
        </w:rPr>
      </w:pPr>
      <w:r>
        <w:rPr>
          <w:noProof/>
          <w:lang w:eastAsia="ru-RU"/>
        </w:rPr>
        <w:drawing>
          <wp:inline distT="0" distB="0" distL="0" distR="0">
            <wp:extent cx="3057525" cy="6477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DC7" w:rsidRDefault="00AF6DC7">
      <w:pPr>
        <w:pStyle w:val="afb"/>
        <w:rPr>
          <w:rFonts w:ascii="Segoe UI" w:hAnsi="Segoe UI" w:cs="Segoe UI"/>
          <w:b/>
        </w:rPr>
      </w:pPr>
    </w:p>
    <w:p w:rsidR="00DE3D15" w:rsidRDefault="00DE3D15" w:rsidP="00DE3D15">
      <w:pPr>
        <w:spacing w:after="20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3D15">
        <w:rPr>
          <w:rFonts w:ascii="Times New Roman" w:hAnsi="Times New Roman" w:cs="Times New Roman"/>
          <w:b/>
          <w:sz w:val="32"/>
          <w:szCs w:val="32"/>
        </w:rPr>
        <w:t>Забытые документы на недвижимость: как вернуть о</w:t>
      </w:r>
      <w:bookmarkStart w:id="0" w:name="_GoBack"/>
      <w:bookmarkEnd w:id="0"/>
      <w:r w:rsidRPr="00DE3D15">
        <w:rPr>
          <w:rFonts w:ascii="Times New Roman" w:hAnsi="Times New Roman" w:cs="Times New Roman"/>
          <w:b/>
          <w:sz w:val="32"/>
          <w:szCs w:val="32"/>
        </w:rPr>
        <w:t>бъясня</w:t>
      </w:r>
      <w:r>
        <w:rPr>
          <w:rFonts w:ascii="Times New Roman" w:hAnsi="Times New Roman" w:cs="Times New Roman"/>
          <w:b/>
          <w:sz w:val="32"/>
          <w:szCs w:val="32"/>
        </w:rPr>
        <w:t>ют столичные</w:t>
      </w:r>
      <w:r w:rsidRPr="00DE3D15">
        <w:rPr>
          <w:rFonts w:ascii="Times New Roman" w:hAnsi="Times New Roman" w:cs="Times New Roman"/>
          <w:b/>
          <w:sz w:val="32"/>
          <w:szCs w:val="32"/>
        </w:rPr>
        <w:t xml:space="preserve"> Росреестр</w:t>
      </w:r>
      <w:r>
        <w:rPr>
          <w:rFonts w:ascii="Times New Roman" w:hAnsi="Times New Roman" w:cs="Times New Roman"/>
          <w:b/>
          <w:sz w:val="32"/>
          <w:szCs w:val="32"/>
        </w:rPr>
        <w:t xml:space="preserve"> и Роскадастр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Документы, которые в установленном порядке не забрал заявитель после оказания государственной услуги, считаются невостребованными. За год спрос на их получение в Москве вырос на 30% — с 4,2 тысячи в 2024 году до 5,5 тысячи в 2025 году.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О том, как вернуть обратно «забытые» документы, рассказала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Дарья Кудинова, </w:t>
      </w:r>
      <w:r w:rsidRPr="0005125A">
        <w:rPr>
          <w:rFonts w:ascii="Times New Roman" w:eastAsia="Arial" w:hAnsi="Times New Roman" w:cs="Times New Roman"/>
          <w:sz w:val="28"/>
          <w:szCs w:val="28"/>
        </w:rPr>
        <w:t>заместитель руководителя Управления Росреестра по Москве.</w:t>
      </w:r>
    </w:p>
    <w:p w:rsidR="00AF6DC7" w:rsidRDefault="00DC523E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Arial" w:hAnsi="Times New Roman" w:cs="Times New Roman"/>
          <w:i/>
          <w:iCs/>
          <w:sz w:val="28"/>
          <w:szCs w:val="28"/>
        </w:rPr>
        <w:t>«Если с момента оказания услуги прошло более 45 календарных дней, за возвратом забытого документа следует обратиться в филиал публично-правовой компании «Роскадастр» с соответствующим заявлением. Запросить нужные бумаги можно по экстерриториальному признаку, то есть вне зависимости от региона, где они хранятся»</w:t>
      </w:r>
      <w:r>
        <w:rPr>
          <w:rFonts w:ascii="Times New Roman" w:eastAsia="Arial" w:hAnsi="Times New Roman" w:cs="Times New Roman"/>
          <w:sz w:val="28"/>
          <w:szCs w:val="28"/>
        </w:rPr>
        <w:t xml:space="preserve">, — рассказала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Дарья Кудинова.</w:t>
      </w:r>
    </w:p>
    <w:p w:rsidR="00AF6DC7" w:rsidRDefault="00DC523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6572250" cy="351472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DC7" w:rsidRDefault="00DC523E">
      <w:pPr>
        <w:spacing w:after="200" w:line="276" w:lineRule="auto"/>
        <w:ind w:right="142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Обратиться в столичный филиал ППК «Роскадастр» за такими документами можно следующими способами:</w:t>
      </w:r>
    </w:p>
    <w:p w:rsidR="00AF6DC7" w:rsidRDefault="00DC523E">
      <w:pPr>
        <w:numPr>
          <w:ilvl w:val="0"/>
          <w:numId w:val="1"/>
        </w:numPr>
        <w:spacing w:after="200" w:line="276" w:lineRule="auto"/>
        <w:ind w:right="142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подав заявление </w:t>
      </w:r>
      <w:hyperlink r:id="rId10" w:tgtFrame="https://kadastr.ru/about/documents/">
        <w:r>
          <w:rPr>
            <w:rFonts w:ascii="Times New Roman" w:eastAsia="Arial" w:hAnsi="Times New Roman" w:cs="Times New Roman"/>
            <w:color w:val="0563C1"/>
            <w:sz w:val="28"/>
            <w:szCs w:val="28"/>
            <w:u w:val="single"/>
            <w:lang w:eastAsia="ru-RU"/>
          </w:rPr>
          <w:t>установленной формы</w:t>
        </w:r>
      </w:hyperlink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в офисе филиала Роскадастра по адресу: г. Москва, шоссе Энтузиастов, д. 14;</w:t>
      </w:r>
    </w:p>
    <w:p w:rsidR="00AF6DC7" w:rsidRDefault="00DE3D15">
      <w:pPr>
        <w:numPr>
          <w:ilvl w:val="0"/>
          <w:numId w:val="1"/>
        </w:numPr>
        <w:spacing w:after="200" w:line="276" w:lineRule="auto"/>
        <w:ind w:right="142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hyperlink r:id="rId11" w:tgtFrame="https://kadastr.ru/services/vyezdnoe-obsluzhivanie/">
        <w:r w:rsidR="00DC523E">
          <w:rPr>
            <w:rFonts w:ascii="Times New Roman" w:eastAsia="Arial" w:hAnsi="Times New Roman" w:cs="Times New Roman"/>
            <w:color w:val="0563C1"/>
            <w:sz w:val="28"/>
            <w:szCs w:val="28"/>
            <w:u w:val="single"/>
            <w:lang w:eastAsia="ru-RU"/>
          </w:rPr>
          <w:t>заказав курьерскую доставку</w:t>
        </w:r>
      </w:hyperlink>
      <w:r w:rsidR="00DC523E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.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Arial" w:hAnsi="Times New Roman" w:cs="Times New Roman"/>
          <w:i/>
          <w:sz w:val="28"/>
          <w:szCs w:val="28"/>
        </w:rPr>
        <w:t>«Основными невостребованными документами в прошлом году были: акты приема-передачи недвижимости, договоры купли-продажи, свидетельства о праве на наследство и прочие»,</w:t>
      </w:r>
      <w:r>
        <w:rPr>
          <w:rFonts w:ascii="Times New Roman" w:eastAsia="Arial" w:hAnsi="Times New Roman" w:cs="Times New Roman"/>
          <w:sz w:val="28"/>
          <w:szCs w:val="28"/>
        </w:rPr>
        <w:t xml:space="preserve"> — отметил заместитель директора – главный технолог филиала ППК «Роскадастр» по Москве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 Виктор Горелышев.</w:t>
      </w:r>
      <w:r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Для оформления доставки «забытых» документов жителям столицы необходимо </w:t>
      </w:r>
      <w:hyperlink r:id="rId12" w:tgtFrame="https://kadastr.ru/services/nevostrebovannye-dokumenty/">
        <w:r>
          <w:rPr>
            <w:rFonts w:ascii="Times New Roman" w:eastAsia="Arial" w:hAnsi="Times New Roman" w:cs="Times New Roman"/>
            <w:color w:val="0070C0"/>
            <w:sz w:val="28"/>
            <w:szCs w:val="28"/>
            <w:u w:val="single"/>
          </w:rPr>
          <w:t>на сайте</w:t>
        </w:r>
      </w:hyperlink>
      <w:r>
        <w:rPr>
          <w:rFonts w:ascii="Times New Roman" w:eastAsia="Arial" w:hAnsi="Times New Roman" w:cs="Times New Roman"/>
          <w:sz w:val="28"/>
          <w:szCs w:val="28"/>
        </w:rPr>
        <w:t xml:space="preserve"> подать заявку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 либо направить её </w:t>
      </w:r>
      <w:r>
        <w:rPr>
          <w:rFonts w:ascii="Times New Roman" w:eastAsia="Arial" w:hAnsi="Times New Roman" w:cs="Times New Roman"/>
          <w:sz w:val="28"/>
          <w:szCs w:val="28"/>
        </w:rPr>
        <w:t xml:space="preserve">на адрес электронной почты: </w:t>
      </w:r>
      <w:hyperlink r:id="rId13" w:tgtFrame="mailto:dostavka@77.kadastr.ru">
        <w:r>
          <w:rPr>
            <w:rFonts w:ascii="Times New Roman" w:eastAsia="Arial" w:hAnsi="Times New Roman" w:cs="Times New Roman"/>
            <w:color w:val="0070C0"/>
            <w:sz w:val="28"/>
            <w:szCs w:val="28"/>
            <w:u w:val="single"/>
          </w:rPr>
          <w:t>dostavka@77.kadastr.ru</w:t>
        </w:r>
      </w:hyperlink>
      <w:r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 необходимо предоставить нотариально удостоверенную доверенность, содержащую соответствующие полномочия.</w:t>
      </w:r>
    </w:p>
    <w:p w:rsidR="00AF6DC7" w:rsidRDefault="00DC523E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По вопросам, связанным с выдачей невостребованных документов, также можно проконсультироваться по телефону: 8 (495) 587-78-55 (доб. 24-15).</w:t>
      </w:r>
    </w:p>
    <w:p w:rsidR="00AF6DC7" w:rsidRDefault="00AF6DC7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DC7" w:rsidRDefault="00AF6DC7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DC7" w:rsidRDefault="00AF6D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DC7" w:rsidRDefault="00AF6DC7">
      <w:pPr>
        <w:pBdr>
          <w:top w:val="single" w:sz="4" w:space="1" w:color="000000"/>
        </w:pBdr>
        <w:spacing w:after="0" w:line="360" w:lineRule="auto"/>
        <w:ind w:right="141"/>
        <w:jc w:val="both"/>
        <w:rPr>
          <w:b/>
          <w:sz w:val="20"/>
          <w:szCs w:val="20"/>
        </w:rPr>
      </w:pPr>
    </w:p>
    <w:p w:rsidR="00AF6DC7" w:rsidRDefault="00DC523E">
      <w:pPr>
        <w:pStyle w:val="afd"/>
        <w:spacing w:line="264" w:lineRule="auto"/>
        <w:ind w:right="141"/>
        <w:rPr>
          <w:b/>
          <w:sz w:val="20"/>
          <w:szCs w:val="20"/>
        </w:rPr>
      </w:pPr>
      <w:r>
        <w:rPr>
          <w:b/>
          <w:sz w:val="20"/>
          <w:szCs w:val="20"/>
        </w:rPr>
        <w:t>Контакты для СМИ</w:t>
      </w:r>
    </w:p>
    <w:p w:rsidR="00AF6DC7" w:rsidRDefault="00DC523E">
      <w:pPr>
        <w:pStyle w:val="afd"/>
        <w:spacing w:line="264" w:lineRule="auto"/>
        <w:ind w:right="141"/>
        <w:rPr>
          <w:sz w:val="18"/>
          <w:szCs w:val="18"/>
        </w:rPr>
      </w:pPr>
      <w:r>
        <w:rPr>
          <w:sz w:val="18"/>
          <w:szCs w:val="18"/>
        </w:rPr>
        <w:t xml:space="preserve">Пресс-служба </w:t>
      </w:r>
      <w:r>
        <w:rPr>
          <w:sz w:val="20"/>
          <w:szCs w:val="20"/>
        </w:rPr>
        <w:t>филиала ППК «Роскадастр» по Москве</w:t>
      </w:r>
    </w:p>
    <w:p w:rsidR="00AF6DC7" w:rsidRDefault="00DC523E">
      <w:pPr>
        <w:pStyle w:val="afd"/>
        <w:spacing w:line="264" w:lineRule="auto"/>
        <w:ind w:right="141"/>
        <w:rPr>
          <w:sz w:val="18"/>
          <w:szCs w:val="18"/>
        </w:rPr>
      </w:pPr>
      <w:r>
        <w:rPr>
          <w:sz w:val="18"/>
          <w:szCs w:val="18"/>
        </w:rPr>
        <w:t>8(495)587-78-55 (вн.23-33)</w:t>
      </w:r>
    </w:p>
    <w:p w:rsidR="00AF6DC7" w:rsidRDefault="00DE3D15">
      <w:pPr>
        <w:pStyle w:val="afd"/>
        <w:spacing w:line="264" w:lineRule="auto"/>
        <w:ind w:right="141"/>
        <w:rPr>
          <w:sz w:val="18"/>
          <w:szCs w:val="18"/>
        </w:rPr>
      </w:pPr>
      <w:hyperlink r:id="rId14">
        <w:r w:rsidR="00DC523E">
          <w:rPr>
            <w:rStyle w:val="a6"/>
            <w:sz w:val="18"/>
            <w:szCs w:val="18"/>
            <w:lang w:val="en-US"/>
          </w:rPr>
          <w:t>press</w:t>
        </w:r>
        <w:r w:rsidR="00DC523E">
          <w:rPr>
            <w:rStyle w:val="a6"/>
            <w:sz w:val="18"/>
            <w:szCs w:val="18"/>
          </w:rPr>
          <w:t>@77.kadastr.ru</w:t>
        </w:r>
      </w:hyperlink>
    </w:p>
    <w:p w:rsidR="00AF6DC7" w:rsidRDefault="00DE3D15">
      <w:pPr>
        <w:pStyle w:val="afd"/>
        <w:spacing w:line="264" w:lineRule="auto"/>
        <w:ind w:right="141"/>
        <w:rPr>
          <w:rStyle w:val="a6"/>
          <w:sz w:val="18"/>
          <w:szCs w:val="18"/>
        </w:rPr>
      </w:pPr>
      <w:hyperlink r:id="rId15">
        <w:r w:rsidR="00DC523E">
          <w:rPr>
            <w:rStyle w:val="a6"/>
            <w:sz w:val="18"/>
            <w:szCs w:val="18"/>
            <w:lang w:val="en-US"/>
          </w:rPr>
          <w:t>kadastr</w:t>
        </w:r>
        <w:r w:rsidR="00DC523E">
          <w:rPr>
            <w:rStyle w:val="a6"/>
            <w:sz w:val="18"/>
            <w:szCs w:val="18"/>
          </w:rPr>
          <w:t>.</w:t>
        </w:r>
        <w:r w:rsidR="00DC523E">
          <w:rPr>
            <w:rStyle w:val="a6"/>
            <w:sz w:val="18"/>
            <w:szCs w:val="18"/>
            <w:lang w:val="en-US"/>
          </w:rPr>
          <w:t>ru</w:t>
        </w:r>
      </w:hyperlink>
    </w:p>
    <w:p w:rsidR="00AF6DC7" w:rsidRDefault="00DE3D15">
      <w:pPr>
        <w:pStyle w:val="afd"/>
        <w:spacing w:line="264" w:lineRule="auto"/>
        <w:ind w:right="141"/>
        <w:rPr>
          <w:sz w:val="18"/>
          <w:szCs w:val="18"/>
        </w:rPr>
      </w:pPr>
      <w:hyperlink r:id="rId16">
        <w:r w:rsidR="00DC523E">
          <w:rPr>
            <w:sz w:val="18"/>
            <w:szCs w:val="18"/>
          </w:rPr>
          <w:t>Москва, шоссе Энтузиастов, д. 14</w:t>
        </w:r>
      </w:hyperlink>
    </w:p>
    <w:p w:rsidR="00AF6DC7" w:rsidRDefault="00AF6DC7">
      <w:pPr>
        <w:spacing w:after="0" w:line="312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AF6DC7">
      <w:headerReference w:type="default" r:id="rId17"/>
      <w:pgSz w:w="11906" w:h="16838"/>
      <w:pgMar w:top="851" w:right="567" w:bottom="709" w:left="993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B54" w:rsidRDefault="00DC523E">
      <w:pPr>
        <w:spacing w:after="0" w:line="240" w:lineRule="auto"/>
      </w:pPr>
      <w:r>
        <w:separator/>
      </w:r>
    </w:p>
  </w:endnote>
  <w:endnote w:type="continuationSeparator" w:id="0">
    <w:p w:rsidR="00A81B54" w:rsidRDefault="00DC5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B54" w:rsidRDefault="00DC523E">
      <w:pPr>
        <w:spacing w:after="0" w:line="240" w:lineRule="auto"/>
      </w:pPr>
      <w:r>
        <w:separator/>
      </w:r>
    </w:p>
  </w:footnote>
  <w:footnote w:type="continuationSeparator" w:id="0">
    <w:p w:rsidR="00A81B54" w:rsidRDefault="00DC5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3089316"/>
      <w:docPartObj>
        <w:docPartGallery w:val="Page Numbers (Top of Page)"/>
        <w:docPartUnique/>
      </w:docPartObj>
    </w:sdtPr>
    <w:sdtEndPr/>
    <w:sdtContent>
      <w:p w:rsidR="00AF6DC7" w:rsidRDefault="00DC523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E3D15">
          <w:rPr>
            <w:noProof/>
          </w:rPr>
          <w:t>2</w:t>
        </w:r>
        <w:r>
          <w:fldChar w:fldCharType="end"/>
        </w:r>
      </w:p>
    </w:sdtContent>
  </w:sdt>
  <w:p w:rsidR="00AF6DC7" w:rsidRDefault="00AF6DC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8036D"/>
    <w:multiLevelType w:val="multilevel"/>
    <w:tmpl w:val="11869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350593"/>
    <w:multiLevelType w:val="multilevel"/>
    <w:tmpl w:val="FF4255AC"/>
    <w:lvl w:ilvl="0">
      <w:start w:val="1"/>
      <w:numFmt w:val="bullet"/>
      <w:lvlText w:val="–"/>
      <w:lvlJc w:val="left"/>
      <w:pPr>
        <w:tabs>
          <w:tab w:val="num" w:pos="0"/>
        </w:tabs>
        <w:ind w:left="141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8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50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7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17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DC7"/>
    <w:rsid w:val="0005125A"/>
    <w:rsid w:val="000A0F57"/>
    <w:rsid w:val="00A81B54"/>
    <w:rsid w:val="00AF6DC7"/>
    <w:rsid w:val="00BC2447"/>
    <w:rsid w:val="00DC523E"/>
    <w:rsid w:val="00D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E010B-3C65-48B3-9CD2-3FBD3481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DB5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CF7921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65DB5"/>
  </w:style>
  <w:style w:type="character" w:styleId="a5">
    <w:name w:val="Strong"/>
    <w:basedOn w:val="a0"/>
    <w:uiPriority w:val="22"/>
    <w:qFormat/>
    <w:rsid w:val="002A726E"/>
    <w:rPr>
      <w:b/>
      <w:bCs/>
    </w:rPr>
  </w:style>
  <w:style w:type="character" w:styleId="a6">
    <w:name w:val="Hyperlink"/>
    <w:basedOn w:val="a0"/>
    <w:uiPriority w:val="99"/>
    <w:unhideWhenUsed/>
    <w:rsid w:val="00CF79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F7921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7">
    <w:name w:val="Текст сноски Знак"/>
    <w:basedOn w:val="a0"/>
    <w:link w:val="a8"/>
    <w:uiPriority w:val="99"/>
    <w:semiHidden/>
    <w:qFormat/>
    <w:rsid w:val="00D94DB0"/>
    <w:rPr>
      <w:sz w:val="20"/>
      <w:szCs w:val="20"/>
    </w:rPr>
  </w:style>
  <w:style w:type="character" w:customStyle="1" w:styleId="a9">
    <w:name w:val="Символ сноски"/>
    <w:uiPriority w:val="99"/>
    <w:semiHidden/>
    <w:unhideWhenUsed/>
    <w:qFormat/>
    <w:rsid w:val="00D94DB0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3E5F5E"/>
    <w:rPr>
      <w:rFonts w:ascii="Segoe UI" w:hAnsi="Segoe UI" w:cs="Segoe UI"/>
      <w:sz w:val="18"/>
      <w:szCs w:val="18"/>
    </w:rPr>
  </w:style>
  <w:style w:type="character" w:styleId="ad">
    <w:name w:val="Emphasis"/>
    <w:basedOn w:val="a0"/>
    <w:uiPriority w:val="20"/>
    <w:qFormat/>
    <w:rsid w:val="00CC3A3A"/>
    <w:rPr>
      <w:i/>
      <w:iCs/>
    </w:rPr>
  </w:style>
  <w:style w:type="character" w:styleId="HTML">
    <w:name w:val="HTML Cite"/>
    <w:basedOn w:val="a0"/>
    <w:uiPriority w:val="99"/>
    <w:semiHidden/>
    <w:unhideWhenUsed/>
    <w:qFormat/>
    <w:rsid w:val="00E8323C"/>
    <w:rPr>
      <w:i/>
      <w:iCs/>
    </w:rPr>
  </w:style>
  <w:style w:type="character" w:customStyle="1" w:styleId="ae">
    <w:name w:val="Нижний колонтитул Знак"/>
    <w:basedOn w:val="a0"/>
    <w:link w:val="af"/>
    <w:uiPriority w:val="99"/>
    <w:qFormat/>
    <w:rsid w:val="009323BB"/>
  </w:style>
  <w:style w:type="character" w:customStyle="1" w:styleId="apple-converted-space">
    <w:name w:val="apple-converted-space"/>
    <w:basedOn w:val="a0"/>
    <w:qFormat/>
    <w:rsid w:val="00807EF7"/>
  </w:style>
  <w:style w:type="character" w:customStyle="1" w:styleId="af0">
    <w:name w:val="Текст концевой сноски Знак"/>
    <w:basedOn w:val="a0"/>
    <w:link w:val="af1"/>
    <w:uiPriority w:val="99"/>
    <w:semiHidden/>
    <w:qFormat/>
    <w:rsid w:val="00AA56F2"/>
    <w:rPr>
      <w:sz w:val="20"/>
      <w:szCs w:val="20"/>
    </w:rPr>
  </w:style>
  <w:style w:type="character" w:customStyle="1" w:styleId="af2">
    <w:name w:val="Символ концевой сноски"/>
    <w:uiPriority w:val="99"/>
    <w:semiHidden/>
    <w:unhideWhenUsed/>
    <w:qFormat/>
    <w:rsid w:val="00AA56F2"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sid w:val="00C63279"/>
    <w:rPr>
      <w:color w:val="954F72" w:themeColor="followedHyperlink"/>
      <w:u w:val="single"/>
    </w:rPr>
  </w:style>
  <w:style w:type="character" w:styleId="af5">
    <w:name w:val="line number"/>
  </w:style>
  <w:style w:type="paragraph" w:customStyle="1" w:styleId="af6">
    <w:name w:val="Заголовок"/>
    <w:basedOn w:val="a"/>
    <w:next w:val="af7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ascii="Times New Roman" w:hAnsi="Times New Roman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fb">
    <w:name w:val="Normal (Web)"/>
    <w:basedOn w:val="a"/>
    <w:uiPriority w:val="99"/>
    <w:unhideWhenUsed/>
    <w:qFormat/>
    <w:rsid w:val="00865DB5"/>
    <w:rPr>
      <w:rFonts w:ascii="Times New Roman" w:hAnsi="Times New Roman" w:cs="Times New Roman"/>
      <w:sz w:val="24"/>
      <w:szCs w:val="24"/>
    </w:rPr>
  </w:style>
  <w:style w:type="paragraph" w:customStyle="1" w:styleId="af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65DB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semiHidden/>
    <w:unhideWhenUsed/>
    <w:rsid w:val="00D94DB0"/>
    <w:pPr>
      <w:spacing w:after="0" w:line="240" w:lineRule="auto"/>
    </w:pPr>
    <w:rPr>
      <w:sz w:val="20"/>
      <w:szCs w:val="20"/>
    </w:rPr>
  </w:style>
  <w:style w:type="paragraph" w:styleId="ac">
    <w:name w:val="Balloon Text"/>
    <w:basedOn w:val="a"/>
    <w:link w:val="ab"/>
    <w:uiPriority w:val="99"/>
    <w:semiHidden/>
    <w:unhideWhenUsed/>
    <w:qFormat/>
    <w:rsid w:val="003E5F5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d">
    <w:name w:val="No Spacing"/>
    <w:uiPriority w:val="1"/>
    <w:qFormat/>
    <w:rsid w:val="00CD5BA4"/>
  </w:style>
  <w:style w:type="paragraph" w:styleId="af">
    <w:name w:val="footer"/>
    <w:basedOn w:val="a"/>
    <w:link w:val="ae"/>
    <w:uiPriority w:val="99"/>
    <w:unhideWhenUsed/>
    <w:rsid w:val="009323BB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List Paragraph"/>
    <w:basedOn w:val="a"/>
    <w:uiPriority w:val="34"/>
    <w:qFormat/>
    <w:rsid w:val="004031F9"/>
    <w:pPr>
      <w:ind w:left="720"/>
      <w:contextualSpacing/>
    </w:pPr>
  </w:style>
  <w:style w:type="paragraph" w:styleId="af1">
    <w:name w:val="endnote text"/>
    <w:basedOn w:val="a"/>
    <w:link w:val="af0"/>
    <w:uiPriority w:val="99"/>
    <w:semiHidden/>
    <w:unhideWhenUsed/>
    <w:rsid w:val="00AA56F2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ostavka@77.kadast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services/nevostrebovannye-dokumenty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kadast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dastr.ru/services/vyezdnoe-obsluzhivan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dastr.ru/" TargetMode="External"/><Relationship Id="rId10" Type="http://schemas.openxmlformats.org/officeDocument/2006/relationships/hyperlink" Target="https://kadastr.ru/about/document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ress@77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D820F-B3DA-4DEC-A944-F2A1EB64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307</Words>
  <Characters>2312</Characters>
  <Application>Microsoft Office Word</Application>
  <DocSecurity>0</DocSecurity>
  <Lines>51</Lines>
  <Paragraphs>19</Paragraphs>
  <ScaleCrop>false</ScaleCrop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dc:description/>
  <cp:lastModifiedBy>Ременюк Кирилл Андреевич</cp:lastModifiedBy>
  <cp:revision>11</cp:revision>
  <cp:lastPrinted>2023-11-09T06:51:00Z</cp:lastPrinted>
  <dcterms:created xsi:type="dcterms:W3CDTF">2026-02-10T08:32:00Z</dcterms:created>
  <dcterms:modified xsi:type="dcterms:W3CDTF">2026-02-18T10:51:00Z</dcterms:modified>
  <dc:language>ru-RU</dc:language>
</cp:coreProperties>
</file>